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134" w:rsidRDefault="005A2134" w:rsidP="005A2134">
      <w:pPr>
        <w:pStyle w:val="ListeParagraf"/>
        <w:spacing w:line="240" w:lineRule="auto"/>
        <w:ind w:left="-567" w:right="-567"/>
        <w:jc w:val="center"/>
        <w:rPr>
          <w:b/>
        </w:rPr>
      </w:pPr>
      <w:r>
        <w:rPr>
          <w:b/>
        </w:rPr>
        <w:t>HONSUN</w:t>
      </w:r>
    </w:p>
    <w:p w:rsidR="005A2134" w:rsidRDefault="005A2134" w:rsidP="005A2134">
      <w:pPr>
        <w:pStyle w:val="ListeParagraf"/>
        <w:spacing w:line="240" w:lineRule="auto"/>
        <w:ind w:left="-567" w:right="-567"/>
        <w:jc w:val="center"/>
        <w:rPr>
          <w:b/>
        </w:rPr>
      </w:pPr>
      <w:r>
        <w:rPr>
          <w:b/>
        </w:rPr>
        <w:t>HS-S400</w:t>
      </w:r>
    </w:p>
    <w:p w:rsidR="005A2134" w:rsidRDefault="005A2134" w:rsidP="005A2134">
      <w:pPr>
        <w:pStyle w:val="ListeParagraf"/>
        <w:spacing w:line="240" w:lineRule="auto"/>
        <w:ind w:left="-567" w:right="-567"/>
        <w:jc w:val="center"/>
        <w:rPr>
          <w:b/>
        </w:rPr>
      </w:pPr>
      <w:r>
        <w:rPr>
          <w:b/>
        </w:rPr>
        <w:t>DUVAR TİPİ OTOSKOP / OFTALMASKOP SET</w:t>
      </w:r>
    </w:p>
    <w:p w:rsidR="005A2134" w:rsidRDefault="005A2134" w:rsidP="005A2134">
      <w:pPr>
        <w:pStyle w:val="ListeParagraf"/>
        <w:numPr>
          <w:ilvl w:val="0"/>
          <w:numId w:val="1"/>
        </w:numPr>
        <w:tabs>
          <w:tab w:val="left" w:pos="-142"/>
        </w:tabs>
        <w:spacing w:line="240" w:lineRule="auto"/>
        <w:ind w:right="-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Set duvara monte edilebilir olmalı ve içeriğinde iki adet </w:t>
      </w:r>
      <w:proofErr w:type="gramStart"/>
      <w:r>
        <w:rPr>
          <w:b/>
          <w:sz w:val="20"/>
          <w:szCs w:val="20"/>
        </w:rPr>
        <w:t>Sap ,bir</w:t>
      </w:r>
      <w:proofErr w:type="gramEnd"/>
      <w:r>
        <w:rPr>
          <w:b/>
          <w:sz w:val="20"/>
          <w:szCs w:val="20"/>
        </w:rPr>
        <w:t xml:space="preserve"> adet </w:t>
      </w:r>
      <w:proofErr w:type="spellStart"/>
      <w:r>
        <w:rPr>
          <w:b/>
          <w:sz w:val="20"/>
          <w:szCs w:val="20"/>
        </w:rPr>
        <w:t>Otoskop</w:t>
      </w:r>
      <w:proofErr w:type="spellEnd"/>
      <w:r>
        <w:rPr>
          <w:b/>
          <w:sz w:val="20"/>
          <w:szCs w:val="20"/>
        </w:rPr>
        <w:t xml:space="preserve"> başlığı, bir adet oftalmoskop başlığı ve bir adet </w:t>
      </w:r>
      <w:proofErr w:type="spellStart"/>
      <w:r>
        <w:rPr>
          <w:b/>
          <w:sz w:val="20"/>
          <w:szCs w:val="20"/>
        </w:rPr>
        <w:t>Spekülüm</w:t>
      </w:r>
      <w:proofErr w:type="spellEnd"/>
      <w:r>
        <w:rPr>
          <w:b/>
          <w:sz w:val="20"/>
          <w:szCs w:val="20"/>
        </w:rPr>
        <w:t xml:space="preserve"> Dağıtıcı Kutusu olmalı. Bu parçaların tümü duvar ünitesi </w:t>
      </w:r>
      <w:proofErr w:type="gramStart"/>
      <w:r>
        <w:rPr>
          <w:b/>
          <w:sz w:val="20"/>
          <w:szCs w:val="20"/>
        </w:rPr>
        <w:t>üzerine  montajlı</w:t>
      </w:r>
      <w:proofErr w:type="gramEnd"/>
      <w:r>
        <w:rPr>
          <w:b/>
          <w:sz w:val="20"/>
          <w:szCs w:val="20"/>
        </w:rPr>
        <w:t xml:space="preserve"> olmalıdır.</w:t>
      </w:r>
    </w:p>
    <w:p w:rsidR="005A2134" w:rsidRDefault="005A2134" w:rsidP="005A2134">
      <w:pPr>
        <w:pStyle w:val="ListeParagraf"/>
        <w:numPr>
          <w:ilvl w:val="0"/>
          <w:numId w:val="1"/>
        </w:numPr>
        <w:tabs>
          <w:tab w:val="left" w:pos="-142"/>
        </w:tabs>
        <w:spacing w:line="240" w:lineRule="auto"/>
        <w:ind w:right="-567"/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Pnomatik</w:t>
      </w:r>
      <w:proofErr w:type="spellEnd"/>
      <w:r>
        <w:rPr>
          <w:b/>
          <w:sz w:val="20"/>
          <w:szCs w:val="20"/>
        </w:rPr>
        <w:t xml:space="preserve"> test için </w:t>
      </w:r>
      <w:proofErr w:type="spellStart"/>
      <w:r>
        <w:rPr>
          <w:b/>
          <w:sz w:val="20"/>
          <w:szCs w:val="20"/>
        </w:rPr>
        <w:t>otoskop</w:t>
      </w:r>
      <w:proofErr w:type="spellEnd"/>
      <w:r>
        <w:rPr>
          <w:b/>
          <w:sz w:val="20"/>
          <w:szCs w:val="20"/>
        </w:rPr>
        <w:t xml:space="preserve"> başlığına takılabilen </w:t>
      </w:r>
      <w:proofErr w:type="spellStart"/>
      <w:r>
        <w:rPr>
          <w:b/>
          <w:sz w:val="20"/>
          <w:szCs w:val="20"/>
        </w:rPr>
        <w:t>puar</w:t>
      </w:r>
      <w:proofErr w:type="spellEnd"/>
      <w:r>
        <w:rPr>
          <w:b/>
          <w:sz w:val="20"/>
          <w:szCs w:val="20"/>
        </w:rPr>
        <w:t xml:space="preserve"> olmalıdır.</w:t>
      </w:r>
    </w:p>
    <w:p w:rsidR="005A2134" w:rsidRDefault="005A2134" w:rsidP="005A2134">
      <w:pPr>
        <w:pStyle w:val="ListeParagraf"/>
        <w:numPr>
          <w:ilvl w:val="0"/>
          <w:numId w:val="1"/>
        </w:numPr>
        <w:tabs>
          <w:tab w:val="left" w:pos="-142"/>
        </w:tabs>
        <w:spacing w:line="240" w:lineRule="auto"/>
        <w:ind w:right="-567"/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Spekülüm</w:t>
      </w:r>
      <w:proofErr w:type="spellEnd"/>
      <w:r>
        <w:rPr>
          <w:b/>
          <w:sz w:val="20"/>
          <w:szCs w:val="20"/>
        </w:rPr>
        <w:t xml:space="preserve"> dağıtım kutusunda toplam 40 adet steril </w:t>
      </w:r>
      <w:proofErr w:type="gramStart"/>
      <w:r>
        <w:rPr>
          <w:b/>
          <w:sz w:val="20"/>
          <w:szCs w:val="20"/>
        </w:rPr>
        <w:t>edilebilir  2</w:t>
      </w:r>
      <w:proofErr w:type="gramEnd"/>
      <w:r>
        <w:rPr>
          <w:b/>
          <w:sz w:val="20"/>
          <w:szCs w:val="20"/>
        </w:rPr>
        <w:t xml:space="preserve">,4 – 3 – 4 – 5 mm çapında 4 farklı boy </w:t>
      </w:r>
      <w:proofErr w:type="spellStart"/>
      <w:r>
        <w:rPr>
          <w:b/>
          <w:sz w:val="20"/>
          <w:szCs w:val="20"/>
        </w:rPr>
        <w:t>spekülüm</w:t>
      </w:r>
      <w:proofErr w:type="spellEnd"/>
      <w:r>
        <w:rPr>
          <w:b/>
          <w:sz w:val="20"/>
          <w:szCs w:val="20"/>
        </w:rPr>
        <w:t xml:space="preserve"> olmalıdır.</w:t>
      </w:r>
    </w:p>
    <w:p w:rsidR="005A2134" w:rsidRDefault="005A2134" w:rsidP="005A2134">
      <w:pPr>
        <w:pStyle w:val="ListeParagraf"/>
        <w:numPr>
          <w:ilvl w:val="0"/>
          <w:numId w:val="1"/>
        </w:numPr>
        <w:tabs>
          <w:tab w:val="left" w:pos="-142"/>
        </w:tabs>
        <w:spacing w:line="240" w:lineRule="auto"/>
        <w:ind w:right="-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Cihaz 220 V şebeke elektriği ile çalışmalı ve duvar ünitesi üzerinde açma kapama düğmesi olmalıdır.</w:t>
      </w:r>
    </w:p>
    <w:p w:rsidR="005A2134" w:rsidRDefault="005A2134" w:rsidP="005A2134">
      <w:pPr>
        <w:pStyle w:val="ListeParagraf"/>
        <w:numPr>
          <w:ilvl w:val="0"/>
          <w:numId w:val="1"/>
        </w:numPr>
        <w:tabs>
          <w:tab w:val="left" w:pos="-142"/>
        </w:tabs>
        <w:spacing w:line="240" w:lineRule="auto"/>
        <w:ind w:right="-567"/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Otoskop</w:t>
      </w:r>
      <w:proofErr w:type="spellEnd"/>
      <w:r>
        <w:rPr>
          <w:b/>
          <w:sz w:val="20"/>
          <w:szCs w:val="20"/>
        </w:rPr>
        <w:t xml:space="preserve"> ve </w:t>
      </w:r>
      <w:proofErr w:type="gramStart"/>
      <w:r>
        <w:rPr>
          <w:b/>
          <w:sz w:val="20"/>
          <w:szCs w:val="20"/>
        </w:rPr>
        <w:t>Oftalmoskop  ünite</w:t>
      </w:r>
      <w:proofErr w:type="gramEnd"/>
      <w:r>
        <w:rPr>
          <w:b/>
          <w:sz w:val="20"/>
          <w:szCs w:val="20"/>
        </w:rPr>
        <w:t xml:space="preserve"> üzerindeki yuvasına oturmalı ve yerinden kaldırıldığında otomatik olarak  açılmalıdır</w:t>
      </w:r>
    </w:p>
    <w:p w:rsidR="005A2134" w:rsidRDefault="005A2134" w:rsidP="005A2134">
      <w:pPr>
        <w:pStyle w:val="ListeParagraf"/>
        <w:numPr>
          <w:ilvl w:val="0"/>
          <w:numId w:val="1"/>
        </w:numPr>
        <w:tabs>
          <w:tab w:val="left" w:pos="-142"/>
          <w:tab w:val="left" w:pos="284"/>
        </w:tabs>
        <w:spacing w:line="240" w:lineRule="auto"/>
        <w:ind w:right="-567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Cihaz  10</w:t>
      </w:r>
      <w:proofErr w:type="gramEnd"/>
      <w:r>
        <w:rPr>
          <w:rFonts w:ascii="Times New Roman" w:hAnsi="Times New Roman"/>
          <w:b/>
          <w:sz w:val="20"/>
          <w:szCs w:val="20"/>
        </w:rPr>
        <w:t>°C ̴ 35 °C ısı ve  %30 ̴ 75 aralığı nem oranında çalışmalıdır.</w:t>
      </w:r>
    </w:p>
    <w:p w:rsidR="005A2134" w:rsidRDefault="005A2134" w:rsidP="005A2134">
      <w:pPr>
        <w:pStyle w:val="ListeParagraf"/>
        <w:numPr>
          <w:ilvl w:val="0"/>
          <w:numId w:val="1"/>
        </w:numPr>
        <w:tabs>
          <w:tab w:val="left" w:pos="-142"/>
        </w:tabs>
        <w:spacing w:line="240" w:lineRule="auto"/>
        <w:ind w:right="-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Sap ve başlıklarının üzerinde üretici firmanın logosu ve CE işareti olmalıdır.</w:t>
      </w:r>
    </w:p>
    <w:p w:rsidR="005A2134" w:rsidRDefault="005A2134" w:rsidP="005A2134">
      <w:pPr>
        <w:pStyle w:val="ListeParagraf"/>
        <w:numPr>
          <w:ilvl w:val="0"/>
          <w:numId w:val="1"/>
        </w:numPr>
        <w:tabs>
          <w:tab w:val="left" w:pos="-142"/>
        </w:tabs>
        <w:spacing w:line="240" w:lineRule="auto"/>
        <w:ind w:right="-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Cihaz başlıkları ve gövde dış kısmı darbe ve aşınmaya dayanıklı,</w:t>
      </w:r>
      <w:r w:rsidR="00A614D5">
        <w:rPr>
          <w:b/>
          <w:sz w:val="20"/>
          <w:szCs w:val="20"/>
        </w:rPr>
        <w:t xml:space="preserve"> </w:t>
      </w:r>
      <w:bookmarkStart w:id="0" w:name="_GoBack"/>
      <w:bookmarkEnd w:id="0"/>
      <w:r>
        <w:rPr>
          <w:b/>
          <w:sz w:val="20"/>
          <w:szCs w:val="20"/>
        </w:rPr>
        <w:t>yüksek kaliteli ABS’den (sıkıştırılmış plastik) üretilmiş olmalıdır.</w:t>
      </w:r>
    </w:p>
    <w:p w:rsidR="005A2134" w:rsidRDefault="005A2134" w:rsidP="005A2134">
      <w:pPr>
        <w:pStyle w:val="ListeParagraf"/>
        <w:numPr>
          <w:ilvl w:val="0"/>
          <w:numId w:val="1"/>
        </w:numPr>
        <w:tabs>
          <w:tab w:val="left" w:pos="-142"/>
        </w:tabs>
        <w:spacing w:line="240" w:lineRule="auto"/>
        <w:ind w:right="-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Cihaz başlıkları sap kısmına vidalama şekliyle çevrilerek sabitlenebilir olmalıdır.</w:t>
      </w:r>
    </w:p>
    <w:p w:rsidR="005A2134" w:rsidRDefault="005A2134" w:rsidP="005A2134">
      <w:pPr>
        <w:pStyle w:val="ListeParagraf"/>
        <w:numPr>
          <w:ilvl w:val="0"/>
          <w:numId w:val="1"/>
        </w:numPr>
        <w:tabs>
          <w:tab w:val="left" w:pos="-142"/>
        </w:tabs>
        <w:spacing w:line="240" w:lineRule="auto"/>
        <w:ind w:right="-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Setin dış ambalajında marka, üretici firma, ürün cinsi, model, ithalatçı firma ve barkot numarası belirtilmiş olmalıdır.</w:t>
      </w:r>
    </w:p>
    <w:p w:rsidR="005A2134" w:rsidRDefault="005A2134" w:rsidP="005A2134">
      <w:pPr>
        <w:pStyle w:val="ListeParagraf"/>
        <w:numPr>
          <w:ilvl w:val="0"/>
          <w:numId w:val="1"/>
        </w:numPr>
        <w:tabs>
          <w:tab w:val="left" w:pos="-142"/>
        </w:tabs>
        <w:spacing w:line="240" w:lineRule="auto"/>
        <w:ind w:right="-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Ürünün UBB kaydı olmalıdır.</w:t>
      </w:r>
    </w:p>
    <w:p w:rsidR="005A2134" w:rsidRDefault="005A2134" w:rsidP="005A2134">
      <w:pPr>
        <w:pStyle w:val="ListeParagraf"/>
        <w:numPr>
          <w:ilvl w:val="0"/>
          <w:numId w:val="1"/>
        </w:numPr>
        <w:tabs>
          <w:tab w:val="left" w:pos="-142"/>
        </w:tabs>
        <w:spacing w:line="240" w:lineRule="auto"/>
        <w:ind w:right="-567"/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Otoskop</w:t>
      </w:r>
      <w:proofErr w:type="spellEnd"/>
      <w:r>
        <w:rPr>
          <w:b/>
          <w:sz w:val="20"/>
          <w:szCs w:val="20"/>
        </w:rPr>
        <w:t xml:space="preserve"> 2,5 V - 0,7 A </w:t>
      </w:r>
      <w:proofErr w:type="spellStart"/>
      <w:r>
        <w:rPr>
          <w:b/>
          <w:sz w:val="20"/>
          <w:szCs w:val="20"/>
        </w:rPr>
        <w:t>Xenon</w:t>
      </w:r>
      <w:proofErr w:type="spellEnd"/>
      <w:r>
        <w:rPr>
          <w:b/>
          <w:sz w:val="20"/>
          <w:szCs w:val="20"/>
        </w:rPr>
        <w:t xml:space="preserve">-halojen ampul başlığın alt kısmında olmalı ve </w:t>
      </w:r>
      <w:proofErr w:type="spellStart"/>
      <w:r>
        <w:rPr>
          <w:b/>
          <w:sz w:val="20"/>
          <w:szCs w:val="20"/>
        </w:rPr>
        <w:t>fiberoptik</w:t>
      </w:r>
      <w:proofErr w:type="spellEnd"/>
      <w:r>
        <w:rPr>
          <w:b/>
          <w:sz w:val="20"/>
          <w:szCs w:val="20"/>
        </w:rPr>
        <w:t xml:space="preserve"> aydınlatma sistemi sağlamalıdır.</w:t>
      </w:r>
    </w:p>
    <w:p w:rsidR="005A2134" w:rsidRDefault="005A2134" w:rsidP="005A2134">
      <w:pPr>
        <w:pStyle w:val="ListeParagraf"/>
        <w:numPr>
          <w:ilvl w:val="0"/>
          <w:numId w:val="1"/>
        </w:numPr>
        <w:spacing w:line="240" w:lineRule="auto"/>
        <w:ind w:right="-567"/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Otoskop</w:t>
      </w:r>
      <w:proofErr w:type="spellEnd"/>
      <w:r>
        <w:rPr>
          <w:b/>
          <w:sz w:val="20"/>
          <w:szCs w:val="20"/>
        </w:rPr>
        <w:t xml:space="preserve"> başlığındaki ampul alet gerektirmeden kolay değiştirilebilir olmalıdır.</w:t>
      </w:r>
    </w:p>
    <w:p w:rsidR="005A2134" w:rsidRDefault="005A2134" w:rsidP="005A2134">
      <w:pPr>
        <w:pStyle w:val="ListeParagraf"/>
        <w:numPr>
          <w:ilvl w:val="0"/>
          <w:numId w:val="1"/>
        </w:numPr>
        <w:spacing w:line="240" w:lineRule="auto"/>
        <w:ind w:right="-567"/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Otoskop</w:t>
      </w:r>
      <w:proofErr w:type="spellEnd"/>
      <w:r>
        <w:rPr>
          <w:b/>
          <w:sz w:val="20"/>
          <w:szCs w:val="20"/>
        </w:rPr>
        <w:t xml:space="preserve"> mercek kısmı rutin büyütmeye sahip olmalı, ışık parlaklığı 18,5 lümen olmalı, ışık şiddeti saptaki (+/-) </w:t>
      </w:r>
      <w:proofErr w:type="gramStart"/>
      <w:r>
        <w:rPr>
          <w:b/>
          <w:sz w:val="20"/>
          <w:szCs w:val="20"/>
        </w:rPr>
        <w:t>butonla  ayarlanabilmelidir</w:t>
      </w:r>
      <w:proofErr w:type="gramEnd"/>
      <w:r>
        <w:rPr>
          <w:b/>
          <w:sz w:val="20"/>
          <w:szCs w:val="20"/>
        </w:rPr>
        <w:t>.</w:t>
      </w:r>
    </w:p>
    <w:p w:rsidR="005A2134" w:rsidRDefault="005A2134" w:rsidP="005A2134">
      <w:pPr>
        <w:pStyle w:val="ListeParagraf"/>
        <w:numPr>
          <w:ilvl w:val="0"/>
          <w:numId w:val="1"/>
        </w:numPr>
        <w:tabs>
          <w:tab w:val="left" w:pos="-142"/>
          <w:tab w:val="left" w:pos="284"/>
        </w:tabs>
        <w:spacing w:line="240" w:lineRule="auto"/>
        <w:ind w:right="-567"/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Oftalmaskop</w:t>
      </w:r>
      <w:proofErr w:type="spellEnd"/>
      <w:r>
        <w:rPr>
          <w:b/>
          <w:sz w:val="20"/>
          <w:szCs w:val="20"/>
        </w:rPr>
        <w:t xml:space="preserve"> direkt aydınlatmalıdır. Geliştirilmiş XHL </w:t>
      </w:r>
      <w:proofErr w:type="spellStart"/>
      <w:r>
        <w:rPr>
          <w:b/>
          <w:sz w:val="20"/>
          <w:szCs w:val="20"/>
        </w:rPr>
        <w:t>Xenon</w:t>
      </w:r>
      <w:proofErr w:type="spellEnd"/>
      <w:r>
        <w:rPr>
          <w:b/>
          <w:sz w:val="20"/>
          <w:szCs w:val="20"/>
        </w:rPr>
        <w:t xml:space="preserve"> Teknolojisinde üretilmiş olmalıdır. </w:t>
      </w:r>
    </w:p>
    <w:p w:rsidR="005A2134" w:rsidRDefault="005A2134" w:rsidP="005A2134">
      <w:pPr>
        <w:pStyle w:val="ListeParagraf"/>
        <w:numPr>
          <w:ilvl w:val="0"/>
          <w:numId w:val="1"/>
        </w:numPr>
        <w:tabs>
          <w:tab w:val="left" w:pos="-142"/>
          <w:tab w:val="left" w:pos="284"/>
        </w:tabs>
        <w:spacing w:line="240" w:lineRule="auto"/>
        <w:ind w:right="-567"/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Oftalmaskop</w:t>
      </w:r>
      <w:proofErr w:type="spellEnd"/>
      <w:r>
        <w:rPr>
          <w:b/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>2.5</w:t>
      </w:r>
      <w:proofErr w:type="gramEnd"/>
      <w:r>
        <w:rPr>
          <w:b/>
          <w:sz w:val="20"/>
          <w:szCs w:val="20"/>
        </w:rPr>
        <w:t xml:space="preserve"> Volt,  07A </w:t>
      </w:r>
      <w:proofErr w:type="spellStart"/>
      <w:r>
        <w:rPr>
          <w:rFonts w:ascii="Times New Roman" w:hAnsi="Times New Roman"/>
          <w:b/>
          <w:sz w:val="20"/>
          <w:szCs w:val="20"/>
        </w:rPr>
        <w:t>xenon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ampul ile aydınlatma sağlamalıdır.</w:t>
      </w:r>
    </w:p>
    <w:p w:rsidR="005A2134" w:rsidRDefault="005A2134" w:rsidP="005A2134">
      <w:pPr>
        <w:pStyle w:val="ListeParagraf"/>
        <w:numPr>
          <w:ilvl w:val="0"/>
          <w:numId w:val="1"/>
        </w:numPr>
        <w:tabs>
          <w:tab w:val="left" w:pos="-142"/>
          <w:tab w:val="left" w:pos="284"/>
        </w:tabs>
        <w:spacing w:line="240" w:lineRule="auto"/>
        <w:ind w:right="-567"/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Oftalmaskop</w:t>
      </w:r>
      <w:proofErr w:type="spellEnd"/>
      <w:r>
        <w:rPr>
          <w:b/>
          <w:sz w:val="20"/>
          <w:szCs w:val="20"/>
        </w:rPr>
        <w:t xml:space="preserve"> başlığındaki ampul alet gerektirmeden kolay değiştirilebilir olmalıdır.</w:t>
      </w:r>
    </w:p>
    <w:p w:rsidR="005A2134" w:rsidRDefault="005A2134" w:rsidP="005A2134">
      <w:pPr>
        <w:pStyle w:val="ListeParagraf"/>
        <w:numPr>
          <w:ilvl w:val="0"/>
          <w:numId w:val="1"/>
        </w:numPr>
        <w:tabs>
          <w:tab w:val="left" w:pos="-142"/>
          <w:tab w:val="left" w:pos="284"/>
        </w:tabs>
        <w:spacing w:line="240" w:lineRule="auto"/>
        <w:ind w:right="-567"/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Oftalmaskop</w:t>
      </w:r>
      <w:proofErr w:type="spellEnd"/>
      <w:r>
        <w:rPr>
          <w:b/>
          <w:sz w:val="20"/>
          <w:szCs w:val="20"/>
        </w:rPr>
        <w:t xml:space="preserve">, ışık </w:t>
      </w:r>
      <w:proofErr w:type="gramStart"/>
      <w:r>
        <w:rPr>
          <w:b/>
          <w:sz w:val="20"/>
          <w:szCs w:val="20"/>
        </w:rPr>
        <w:t>18.5</w:t>
      </w:r>
      <w:proofErr w:type="gramEnd"/>
      <w:r>
        <w:rPr>
          <w:b/>
          <w:sz w:val="20"/>
          <w:szCs w:val="20"/>
        </w:rPr>
        <w:t xml:space="preserve"> lümen olmalı ve ışık parlaklık ayarı saptaki buton (-/+) ile yapılabilmelidir.</w:t>
      </w:r>
    </w:p>
    <w:p w:rsidR="005A2134" w:rsidRDefault="005A2134" w:rsidP="005A2134">
      <w:pPr>
        <w:pStyle w:val="ListeParagraf"/>
        <w:numPr>
          <w:ilvl w:val="0"/>
          <w:numId w:val="1"/>
        </w:numPr>
        <w:tabs>
          <w:tab w:val="left" w:pos="-142"/>
          <w:tab w:val="left" w:pos="284"/>
        </w:tabs>
        <w:spacing w:line="240" w:lineRule="auto"/>
        <w:ind w:right="-567"/>
        <w:jc w:val="both"/>
        <w:rPr>
          <w:b/>
          <w:sz w:val="20"/>
          <w:szCs w:val="20"/>
        </w:rPr>
      </w:pPr>
      <w:proofErr w:type="spellStart"/>
      <w:r>
        <w:rPr>
          <w:rFonts w:ascii="Times New Roman" w:hAnsi="Times New Roman"/>
          <w:b/>
          <w:sz w:val="20"/>
          <w:szCs w:val="20"/>
        </w:rPr>
        <w:t>Oftalmaskopda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net görüntü sağlamak için </w:t>
      </w:r>
      <w:proofErr w:type="spellStart"/>
      <w:r>
        <w:rPr>
          <w:rFonts w:ascii="Times New Roman" w:hAnsi="Times New Roman"/>
          <w:b/>
          <w:sz w:val="20"/>
          <w:szCs w:val="20"/>
        </w:rPr>
        <w:t>diopter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tekeri olmalıdır. Yukarı-aşağı çevrilerek net görüntü sağlanabilmelidir.</w:t>
      </w:r>
    </w:p>
    <w:p w:rsidR="005A2134" w:rsidRDefault="005A2134" w:rsidP="005A2134">
      <w:pPr>
        <w:pStyle w:val="ListeParagraf"/>
        <w:numPr>
          <w:ilvl w:val="0"/>
          <w:numId w:val="1"/>
        </w:numPr>
        <w:tabs>
          <w:tab w:val="left" w:pos="-142"/>
          <w:tab w:val="left" w:pos="284"/>
        </w:tabs>
        <w:spacing w:line="240" w:lineRule="auto"/>
        <w:ind w:right="-567"/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Oftalmaskop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dioptri</w:t>
      </w:r>
      <w:proofErr w:type="spellEnd"/>
      <w:r>
        <w:rPr>
          <w:b/>
          <w:sz w:val="20"/>
          <w:szCs w:val="20"/>
        </w:rPr>
        <w:t xml:space="preserve"> lens </w:t>
      </w:r>
      <w:proofErr w:type="gramStart"/>
      <w:r>
        <w:rPr>
          <w:b/>
          <w:sz w:val="20"/>
          <w:szCs w:val="20"/>
        </w:rPr>
        <w:t>aralığı</w:t>
      </w:r>
      <w:proofErr w:type="gramEnd"/>
      <w:r>
        <w:rPr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± 1.2.3.4.6.8.10.15.20.25.30.35 olmak üzere -40D ,  +35D aralığında olmalıdır.</w:t>
      </w:r>
    </w:p>
    <w:p w:rsidR="005A2134" w:rsidRDefault="005A2134" w:rsidP="005A2134">
      <w:pPr>
        <w:pStyle w:val="ListeParagraf"/>
        <w:numPr>
          <w:ilvl w:val="0"/>
          <w:numId w:val="1"/>
        </w:numPr>
        <w:tabs>
          <w:tab w:val="left" w:pos="-142"/>
          <w:tab w:val="left" w:pos="284"/>
        </w:tabs>
        <w:spacing w:line="240" w:lineRule="auto"/>
        <w:ind w:right="-567"/>
        <w:jc w:val="both"/>
        <w:rPr>
          <w:b/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Oftalmaskopta</w:t>
      </w:r>
      <w:proofErr w:type="spellEnd"/>
      <w:r>
        <w:rPr>
          <w:b/>
          <w:sz w:val="20"/>
          <w:szCs w:val="20"/>
        </w:rPr>
        <w:t xml:space="preserve">  </w:t>
      </w:r>
      <w:proofErr w:type="spellStart"/>
      <w:r>
        <w:rPr>
          <w:b/>
          <w:sz w:val="20"/>
          <w:szCs w:val="20"/>
        </w:rPr>
        <w:t>red</w:t>
      </w:r>
      <w:proofErr w:type="gramEnd"/>
      <w:r>
        <w:rPr>
          <w:b/>
          <w:sz w:val="20"/>
          <w:szCs w:val="20"/>
        </w:rPr>
        <w:t>-free</w:t>
      </w:r>
      <w:proofErr w:type="spellEnd"/>
      <w:r>
        <w:rPr>
          <w:b/>
          <w:sz w:val="20"/>
          <w:szCs w:val="20"/>
        </w:rPr>
        <w:t xml:space="preserve"> ya da mavi filtre seçeneği olmalıdır.</w:t>
      </w:r>
    </w:p>
    <w:p w:rsidR="005A2134" w:rsidRDefault="005A2134" w:rsidP="005A2134">
      <w:pPr>
        <w:pStyle w:val="ListeParagraf"/>
        <w:numPr>
          <w:ilvl w:val="0"/>
          <w:numId w:val="1"/>
        </w:numPr>
        <w:tabs>
          <w:tab w:val="left" w:pos="-142"/>
          <w:tab w:val="left" w:pos="284"/>
        </w:tabs>
        <w:spacing w:line="240" w:lineRule="auto"/>
        <w:ind w:right="-567"/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Oftalmaskopta</w:t>
      </w:r>
      <w:proofErr w:type="spellEnd"/>
      <w:r>
        <w:rPr>
          <w:b/>
          <w:sz w:val="20"/>
          <w:szCs w:val="20"/>
        </w:rPr>
        <w:t xml:space="preserve"> ihtiyaç duyulan açıklık için diyafram tekeri olmalı ve 4 farklı seçeneği bulunmalıdır. Teker sağ ve </w:t>
      </w:r>
      <w:proofErr w:type="gramStart"/>
      <w:r>
        <w:rPr>
          <w:b/>
          <w:sz w:val="20"/>
          <w:szCs w:val="20"/>
        </w:rPr>
        <w:t>sola</w:t>
      </w:r>
      <w:proofErr w:type="gramEnd"/>
      <w:r>
        <w:rPr>
          <w:b/>
          <w:sz w:val="20"/>
          <w:szCs w:val="20"/>
        </w:rPr>
        <w:t xml:space="preserve"> çevrilerek kullanılabilmelidir.</w:t>
      </w:r>
    </w:p>
    <w:p w:rsidR="006E0BD9" w:rsidRDefault="006E0BD9"/>
    <w:sectPr w:rsidR="006E0B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42E2B"/>
    <w:multiLevelType w:val="hybridMultilevel"/>
    <w:tmpl w:val="D67C07AE"/>
    <w:lvl w:ilvl="0" w:tplc="041F000F">
      <w:start w:val="1"/>
      <w:numFmt w:val="decimal"/>
      <w:lvlText w:val="%1."/>
      <w:lvlJc w:val="left"/>
      <w:pPr>
        <w:ind w:left="153" w:hanging="360"/>
      </w:pPr>
    </w:lvl>
    <w:lvl w:ilvl="1" w:tplc="041F0019">
      <w:start w:val="1"/>
      <w:numFmt w:val="lowerLetter"/>
      <w:lvlText w:val="%2."/>
      <w:lvlJc w:val="left"/>
      <w:pPr>
        <w:ind w:left="873" w:hanging="360"/>
      </w:pPr>
    </w:lvl>
    <w:lvl w:ilvl="2" w:tplc="041F001B">
      <w:start w:val="1"/>
      <w:numFmt w:val="lowerRoman"/>
      <w:lvlText w:val="%3."/>
      <w:lvlJc w:val="right"/>
      <w:pPr>
        <w:ind w:left="1593" w:hanging="180"/>
      </w:pPr>
    </w:lvl>
    <w:lvl w:ilvl="3" w:tplc="041F000F">
      <w:start w:val="1"/>
      <w:numFmt w:val="decimal"/>
      <w:lvlText w:val="%4."/>
      <w:lvlJc w:val="left"/>
      <w:pPr>
        <w:ind w:left="2313" w:hanging="360"/>
      </w:pPr>
    </w:lvl>
    <w:lvl w:ilvl="4" w:tplc="041F0019">
      <w:start w:val="1"/>
      <w:numFmt w:val="lowerLetter"/>
      <w:lvlText w:val="%5."/>
      <w:lvlJc w:val="left"/>
      <w:pPr>
        <w:ind w:left="3033" w:hanging="360"/>
      </w:pPr>
    </w:lvl>
    <w:lvl w:ilvl="5" w:tplc="041F001B">
      <w:start w:val="1"/>
      <w:numFmt w:val="lowerRoman"/>
      <w:lvlText w:val="%6."/>
      <w:lvlJc w:val="right"/>
      <w:pPr>
        <w:ind w:left="3753" w:hanging="180"/>
      </w:pPr>
    </w:lvl>
    <w:lvl w:ilvl="6" w:tplc="041F000F">
      <w:start w:val="1"/>
      <w:numFmt w:val="decimal"/>
      <w:lvlText w:val="%7."/>
      <w:lvlJc w:val="left"/>
      <w:pPr>
        <w:ind w:left="4473" w:hanging="360"/>
      </w:pPr>
    </w:lvl>
    <w:lvl w:ilvl="7" w:tplc="041F0019">
      <w:start w:val="1"/>
      <w:numFmt w:val="lowerLetter"/>
      <w:lvlText w:val="%8."/>
      <w:lvlJc w:val="left"/>
      <w:pPr>
        <w:ind w:left="5193" w:hanging="360"/>
      </w:pPr>
    </w:lvl>
    <w:lvl w:ilvl="8" w:tplc="041F001B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428"/>
    <w:rsid w:val="00280428"/>
    <w:rsid w:val="005A2134"/>
    <w:rsid w:val="006E0BD9"/>
    <w:rsid w:val="00A6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A2134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A213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 KARACA</dc:creator>
  <cp:keywords/>
  <dc:description/>
  <cp:lastModifiedBy>Funda KARACA</cp:lastModifiedBy>
  <cp:revision>4</cp:revision>
  <dcterms:created xsi:type="dcterms:W3CDTF">2015-10-13T08:40:00Z</dcterms:created>
  <dcterms:modified xsi:type="dcterms:W3CDTF">2017-02-13T09:02:00Z</dcterms:modified>
</cp:coreProperties>
</file>